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notes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rPr>
          <w:rFonts w:ascii="Ebrima" w:hAnsi="Ebrima"/>
          <w:lang w:val="cs-CZ"/>
        </w:rPr>
      </w:pPr>
      <w:r>
        <w:rPr>
          <w:rFonts w:ascii="Ebrima" w:hAnsi="Ebrima"/>
          <w:lang w:val="cs-CZ"/>
        </w:rPr>
      </w:r>
    </w:p>
    <w:p>
      <w:pPr>
        <w:pStyle w:val="Normal"/>
        <w:rPr>
          <w:rFonts w:ascii="Ebrima" w:hAnsi="Ebrima"/>
          <w:lang w:val="cs-CZ"/>
        </w:rPr>
      </w:pPr>
      <w:r>
        <w:rPr>
          <w:rFonts w:ascii="Ebrima" w:hAnsi="Ebrima"/>
          <w:lang w:val="cs-CZ"/>
        </w:rPr>
      </w:r>
    </w:p>
    <w:p>
      <w:pPr>
        <w:pStyle w:val="Normal"/>
        <w:rPr>
          <w:rFonts w:ascii="Ebrima" w:hAnsi="Ebrima"/>
          <w:lang w:val="cs-CZ"/>
        </w:rPr>
      </w:pPr>
      <w:r>
        <w:rPr>
          <w:rFonts w:ascii="Ebrima" w:hAnsi="Ebrima"/>
          <w:lang w:val="cs-CZ"/>
        </w:rPr>
        <w:t>Vážený pane starosto,</w:t>
      </w:r>
    </w:p>
    <w:p>
      <w:pPr>
        <w:pStyle w:val="Normal"/>
        <w:rPr>
          <w:rFonts w:ascii="Ebrima" w:hAnsi="Ebrima"/>
          <w:lang w:val="cs-CZ"/>
        </w:rPr>
      </w:pPr>
      <w:r>
        <w:rPr>
          <w:rFonts w:ascii="Ebrima" w:hAnsi="Ebrima"/>
          <w:lang w:val="cs-CZ"/>
        </w:rPr>
      </w:r>
    </w:p>
    <w:p>
      <w:pPr>
        <w:pStyle w:val="Normal"/>
        <w:rPr>
          <w:rFonts w:ascii="Ebrima" w:hAnsi="Ebrima"/>
          <w:lang w:val="cs-CZ"/>
        </w:rPr>
      </w:pPr>
      <w:r>
        <w:rPr>
          <w:rFonts w:ascii="Ebrima" w:hAnsi="Ebrima"/>
          <w:lang w:val="cs-CZ"/>
        </w:rPr>
        <w:t xml:space="preserve">obracím se na Vás v naléhavé záležitosti, která souvisí s provozem solární elektrárny </w:t>
      </w:r>
      <w:r>
        <w:rPr>
          <w:rFonts w:ascii="Ebrima" w:hAnsi="Ebrima"/>
          <w:shd w:fill="FFFF00" w:val="clear"/>
          <w:lang w:val="cs-CZ"/>
        </w:rPr>
        <w:t>___název___</w:t>
      </w:r>
      <w:r>
        <w:rPr>
          <w:rFonts w:ascii="Ebrima" w:hAnsi="Ebrima"/>
          <w:lang w:val="cs-CZ"/>
        </w:rPr>
        <w:t xml:space="preserve">  na území Vaší obce. Energetický regulační úřad chystá opatření, které významně negativním způsobem zasáhne provoz této výrobny a může vést až k ukončení jejího provozu. Vzhledem k dosavadní otevřené spolupráci s Vaší obcí si dovolujeme informovat Vás předem o tomto vývoji a požádat Vás o spolupráci.</w:t>
      </w:r>
    </w:p>
    <w:p>
      <w:pPr>
        <w:pStyle w:val="Normal"/>
        <w:rPr>
          <w:rFonts w:ascii="Ebrima" w:hAnsi="Ebrima"/>
          <w:lang w:val="cs-CZ"/>
        </w:rPr>
      </w:pPr>
      <w:r>
        <w:rPr>
          <w:rFonts w:ascii="Ebrima" w:hAnsi="Ebrima"/>
          <w:lang w:val="cs-CZ"/>
        </w:rPr>
      </w:r>
    </w:p>
    <w:p>
      <w:pPr>
        <w:pStyle w:val="Normal"/>
        <w:rPr/>
      </w:pPr>
      <w:r>
        <w:rPr>
          <w:rFonts w:ascii="Ebrima" w:hAnsi="Ebrima"/>
          <w:lang w:val="cs-CZ"/>
        </w:rPr>
        <w:t xml:space="preserve">Energetický regulační úřad je podle zák. č. 165/2012 Sb., o podporovaných zdrojích povinen každoročně vydat cenové rozhodnutí, v němž stanoví úřední výkupní ceny na elektřinu z obnovitelných zdrojů pro následující rok. Na základě takto stanovené podpory pak výrobci účtují vyrobenou elektřinu. Energetický regulační úřad (ERÚ) však </w:t>
      </w:r>
      <w:r>
        <w:rPr>
          <w:rFonts w:ascii="Ebrima" w:hAnsi="Ebrima"/>
          <w:lang w:val="cs-CZ"/>
        </w:rPr>
        <w:t xml:space="preserve">nejprve oznámil, že </w:t>
      </w:r>
      <w:r>
        <w:rPr>
          <w:rFonts w:ascii="Ebrima" w:hAnsi="Ebrima"/>
          <w:lang w:val="cs-CZ"/>
        </w:rPr>
        <w:t xml:space="preserve">cenové rozhodnutí s cenami pro rok 2016 </w:t>
      </w:r>
      <w:r>
        <w:rPr>
          <w:rFonts w:ascii="Ebrima" w:hAnsi="Ebrima"/>
          <w:lang w:val="cs-CZ"/>
        </w:rPr>
        <w:t>nevydá. Následně jej sice vydal, ale záměrně v něm nestanovil podporu pro žádné obnovitelné zdroje, které byly uvedeny do provozu v letech 2006 až 2012</w:t>
      </w:r>
      <w:r>
        <w:rPr>
          <w:rStyle w:val="Ukotvenpoznmkypodarou"/>
          <w:rFonts w:ascii="Ebrima" w:hAnsi="Ebrima"/>
          <w:lang w:val="cs-CZ"/>
        </w:rPr>
        <w:footnoteReference w:id="2"/>
      </w:r>
      <w:r>
        <w:rPr>
          <w:rFonts w:ascii="Ebrima" w:hAnsi="Ebrima"/>
          <w:lang w:val="cs-CZ"/>
        </w:rPr>
        <w:t>. Důvodem, který je podle našich informací ale zástupný, má být údajný rozpor s právem Evropské unie. To považujeme za skutečně absurdní, neboť je to právě Evropská unie, z jejíhož popudu byla podpora výroby energie z obnovitelných zdrojů zavedena.</w:t>
      </w:r>
    </w:p>
    <w:p>
      <w:pPr>
        <w:pStyle w:val="Normal"/>
        <w:rPr>
          <w:rFonts w:ascii="Ebrima" w:hAnsi="Ebrima"/>
          <w:lang w:val="cs-CZ"/>
        </w:rPr>
      </w:pPr>
      <w:r>
        <w:rPr>
          <w:rFonts w:ascii="Ebrima" w:hAnsi="Ebrima"/>
          <w:lang w:val="cs-CZ"/>
        </w:rPr>
      </w:r>
    </w:p>
    <w:p>
      <w:pPr>
        <w:pStyle w:val="Normal"/>
        <w:rPr>
          <w:rFonts w:ascii="Ebrima" w:hAnsi="Ebrima"/>
          <w:lang w:val="cs-CZ"/>
        </w:rPr>
      </w:pPr>
      <w:r>
        <w:rPr>
          <w:rFonts w:ascii="Ebrima" w:hAnsi="Ebrima"/>
          <w:lang w:val="cs-CZ"/>
        </w:rPr>
        <w:t>Bez cenového rozhodnutí ERÚ na rok 2016 se naše solární elektrárna octne ve vzduchoprázdnu. Nebude nikdo, kdo by uhradil cenu za vyrobenou a dodanou elektřinu. To bude mít samozřejmě katastrofální důsledky. Elektrárna by musela ukončit činnost, naše společnost by se octla v platební neschopnosti a následně v bankrotu. Musela by ukončit hrazení závazků, které má vůči Vaší obci, a  které dosud pečlivě dodržovala. Banka, která výstavbu elektrárny z větší části financuje, by v důsledku nesplácení úvěru využila svého zástavního práva a elektrárnu by převzala. Následný vývoj je těžko předvídatelný.</w:t>
      </w:r>
    </w:p>
    <w:p>
      <w:pPr>
        <w:pStyle w:val="Normal"/>
        <w:rPr>
          <w:rFonts w:ascii="Ebrima" w:hAnsi="Ebrima"/>
          <w:lang w:val="cs-CZ"/>
        </w:rPr>
      </w:pPr>
      <w:r>
        <w:rPr>
          <w:rFonts w:ascii="Ebrima" w:hAnsi="Ebrima"/>
          <w:lang w:val="cs-CZ"/>
        </w:rPr>
      </w:r>
    </w:p>
    <w:p>
      <w:pPr>
        <w:pStyle w:val="Normal"/>
        <w:rPr>
          <w:rFonts w:ascii="Ebrima" w:hAnsi="Ebrima"/>
          <w:lang w:val="cs-CZ"/>
        </w:rPr>
      </w:pPr>
      <w:r>
        <w:rPr>
          <w:rFonts w:ascii="Ebrima" w:hAnsi="Ebrima"/>
          <w:lang w:val="cs-CZ"/>
        </w:rPr>
        <w:t xml:space="preserve">Proti takto katastrofickému scénáři se samozřejmě podniká řada kroků. Naše oborové profesní asociace bijí na poplach. Tlak vyvíjí i bankovní asociace, Svaz průmyslu a dopravy i Ministerstvo průmyslu a obchodu. Ti všichni se snaží předsedkyni Energetického regulačního úřadu přimět, aby se vrátila k dodržování zákona a cenové rozhodnutí na rok 2016 vydala. Je to ovšem obtížné, neboť ERÚ je formálně nezávislým orgánem. Proto považujeme za krajně důležité, aby se do jednání s ERÚ zapojily i samosprávy, které by hromadným krachem provozovatelů solárních elektráren byly přímo dotčeny. </w:t>
      </w:r>
    </w:p>
    <w:p>
      <w:pPr>
        <w:pStyle w:val="Normal"/>
        <w:rPr>
          <w:rFonts w:ascii="Ebrima" w:hAnsi="Ebrima"/>
          <w:lang w:val="cs-CZ"/>
        </w:rPr>
      </w:pPr>
      <w:r>
        <w:rPr>
          <w:rFonts w:ascii="Ebrima" w:hAnsi="Ebrima"/>
          <w:lang w:val="cs-CZ"/>
        </w:rPr>
      </w:r>
    </w:p>
    <w:p>
      <w:pPr>
        <w:pStyle w:val="Normal"/>
        <w:rPr>
          <w:rFonts w:ascii="Ebrima" w:hAnsi="Ebrima"/>
          <w:lang w:val="cs-CZ"/>
        </w:rPr>
      </w:pPr>
      <w:bookmarkStart w:id="0" w:name="_GoBack"/>
      <w:bookmarkEnd w:id="0"/>
      <w:r>
        <w:rPr>
          <w:rFonts w:ascii="Ebrima" w:hAnsi="Ebrima"/>
          <w:lang w:val="cs-CZ"/>
        </w:rPr>
        <w:t>Chtěli jsme Vás touto cestou požádat, abyste zvážil své možnosti informovat o dopadech ukončení činnosti naší elektrárny na rozpočet obce své kolegy v organizacích obecních samospráv, jako je např. Svaz měst a obcí ČR. Zvažte prosím rovněž možnost obrátit se na místně příslušné poslance a senátory, kteří mohou slyšet na téma ohrožení obecních rozpočtů. Pokud vstoupí do intenzivního jednání s Energetickým regulačním úřadem i zástupci obcí a zákonodárci, může to přispět k tomu, že se ERÚ začne opět chovat zodpovědně a v souladu se zákonem příslušné cenové rozhodnutí vydá. Budeme Vám tedy vděční, v zájmu naší budoucí spolupráce, pokud zvážíte své možnosti informovat o tomto problému. Děkuji Vám předem za pozornost, kterou věnujete tomuto problému a jsme Vám k dispozici pro jakoukoliv diskusi k tomuto tématu.</w:t>
      </w:r>
    </w:p>
    <w:p>
      <w:pPr>
        <w:pStyle w:val="Normal"/>
        <w:rPr>
          <w:rFonts w:ascii="Ebrima" w:hAnsi="Ebrima"/>
          <w:lang w:val="cs-CZ"/>
        </w:rPr>
      </w:pPr>
      <w:r>
        <w:rPr>
          <w:rFonts w:ascii="Ebrima" w:hAnsi="Ebrima"/>
          <w:lang w:val="cs-CZ"/>
        </w:rPr>
      </w:r>
    </w:p>
    <w:p>
      <w:pPr>
        <w:pStyle w:val="Normal"/>
        <w:jc w:val="center"/>
        <w:rPr>
          <w:rFonts w:ascii="Ebrima" w:hAnsi="Ebrima"/>
          <w:lang w:val="cs-CZ"/>
        </w:rPr>
      </w:pPr>
      <w:r>
        <w:rPr>
          <w:rFonts w:ascii="Ebrima" w:hAnsi="Ebrima"/>
          <w:lang w:val="cs-CZ"/>
        </w:rPr>
        <w:t>S pozdravem</w:t>
      </w:r>
    </w:p>
    <w:p>
      <w:pPr>
        <w:pStyle w:val="Normal"/>
        <w:rPr>
          <w:rFonts w:ascii="Ebrima" w:hAnsi="Ebrima"/>
          <w:lang w:val="cs-CZ"/>
        </w:rPr>
      </w:pPr>
      <w:r>
        <w:rPr>
          <w:rFonts w:ascii="Ebrima" w:hAnsi="Ebrima"/>
          <w:lang w:val="cs-CZ"/>
        </w:rPr>
      </w:r>
    </w:p>
    <w:p>
      <w:pPr>
        <w:pStyle w:val="Normal"/>
        <w:rPr>
          <w:rFonts w:ascii="Ebrima" w:hAnsi="Ebrima"/>
          <w:lang w:val="cs-CZ"/>
        </w:rPr>
      </w:pPr>
      <w:r>
        <w:rPr>
          <w:rFonts w:ascii="Ebrima" w:hAnsi="Ebrima"/>
          <w:lang w:val="cs-CZ"/>
        </w:rPr>
      </w:r>
    </w:p>
    <w:p>
      <w:pPr>
        <w:pStyle w:val="Normal"/>
        <w:jc w:val="right"/>
        <w:rPr>
          <w:rFonts w:ascii="Ebrima" w:hAnsi="Ebrima"/>
          <w:lang w:val="cs-CZ"/>
        </w:rPr>
      </w:pPr>
      <w:r>
        <w:rPr>
          <w:rFonts w:ascii="Ebrima" w:hAnsi="Ebrima"/>
          <w:lang w:val="cs-CZ"/>
        </w:rPr>
        <w:t>______________________</w:t>
      </w:r>
    </w:p>
    <w:p>
      <w:pPr>
        <w:pStyle w:val="Normal"/>
        <w:jc w:val="right"/>
        <w:rPr>
          <w:rFonts w:ascii="Ebrima" w:hAnsi="Ebrima"/>
          <w:shd w:fill="FFFF00" w:val="clear"/>
          <w:lang w:val="cs-CZ"/>
        </w:rPr>
      </w:pPr>
      <w:r>
        <w:rPr>
          <w:rFonts w:ascii="Ebrima" w:hAnsi="Ebrima"/>
          <w:shd w:fill="FFFF00" w:val="clear"/>
          <w:lang w:val="cs-CZ"/>
        </w:rPr>
        <w:t>XY</w:t>
      </w:r>
    </w:p>
    <w:p>
      <w:pPr>
        <w:pStyle w:val="Normal"/>
        <w:jc w:val="right"/>
        <w:rPr>
          <w:rFonts w:ascii="Ebrima" w:hAnsi="Ebrima"/>
          <w:lang w:val="cs-CZ"/>
        </w:rPr>
      </w:pPr>
      <w:r>
        <w:rPr>
          <w:rFonts w:ascii="Ebrima" w:hAnsi="Ebrima"/>
          <w:shd w:fill="FFFF00" w:val="clear"/>
          <w:lang w:val="cs-CZ"/>
        </w:rPr>
        <w:t>WZ s.r.o.</w:t>
      </w:r>
      <w:r>
        <w:rPr>
          <w:rFonts w:ascii="Ebrima" w:hAnsi="Ebrima"/>
          <w:lang w:val="cs-CZ"/>
        </w:rPr>
        <w:t xml:space="preserve"> </w:t>
      </w:r>
    </w:p>
    <w:p>
      <w:pPr>
        <w:pStyle w:val="Normal"/>
        <w:rPr>
          <w:rFonts w:ascii="Ebrima" w:hAnsi="Ebrima"/>
          <w:lang w:val="cs-CZ"/>
        </w:rPr>
      </w:pPr>
      <w:r>
        <w:rPr>
          <w:rFonts w:ascii="Ebrima" w:hAnsi="Ebrima"/>
          <w:lang w:val="cs-CZ"/>
        </w:rPr>
      </w:r>
    </w:p>
    <w:p>
      <w:pPr>
        <w:pStyle w:val="Normal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Ebrima">
    <w:charset w:val="ee"/>
    <w:family w:val="roman"/>
    <w:pitch w:val="variable"/>
  </w:font>
  <w:font w:name="Open Sans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oznmkapodarou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>
          <w:sz w:val="18"/>
          <w:szCs w:val="18"/>
        </w:rPr>
        <w:t>Viz např.</w:t>
      </w:r>
      <w:r>
        <w:rPr/>
        <w:t xml:space="preserve"> </w:t>
      </w:r>
      <w:hyperlink r:id="rId1">
        <w:r>
          <w:rPr>
            <w:rStyle w:val="Internetovodkaz"/>
            <w:rFonts w:ascii="Open Sans" w:hAnsi="Open Sans"/>
            <w:sz w:val="16"/>
            <w:szCs w:val="16"/>
            <w:lang w:val="cs-CZ"/>
          </w:rPr>
          <w:t>http://archiv.ihned.cz/c1-64883010-vitaskova-stopla-dotace-solarnikum-za-desitky-miliard</w:t>
        </w:r>
      </w:hyperlink>
    </w:p>
  </w:footnote>
</w:footnotes>
</file>

<file path=word/settings.xml><?xml version="1.0" encoding="utf-8"?>
<w:settings xmlns:w="http://schemas.openxmlformats.org/wordprocessingml/2006/main">
  <w:zoom w:percent="150"/>
  <w:defaultTabStop w:val="720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TextChar" w:customStyle="1">
    <w:name w:val="Footnote Text Char"/>
    <w:basedOn w:val="DefaultParagraphFont"/>
    <w:link w:val="FootnoteText"/>
    <w:uiPriority w:val="99"/>
    <w:qFormat/>
    <w:rsid w:val="00e45dda"/>
    <w:rPr/>
  </w:style>
  <w:style w:type="character" w:styleId="Footnotereference">
    <w:name w:val="footnote reference"/>
    <w:basedOn w:val="DefaultParagraphFont"/>
    <w:uiPriority w:val="99"/>
    <w:unhideWhenUsed/>
    <w:qFormat/>
    <w:rsid w:val="00e45dda"/>
    <w:rPr>
      <w:vertAlign w:val="superscript"/>
    </w:rPr>
  </w:style>
  <w:style w:type="character" w:styleId="Internetovodkaz">
    <w:name w:val="Internetový odkaz"/>
    <w:basedOn w:val="DefaultParagraphFont"/>
    <w:uiPriority w:val="99"/>
    <w:unhideWhenUsed/>
    <w:rsid w:val="00e45dd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e45dda"/>
    <w:rPr>
      <w:color w:val="954F72" w:themeColor="followedHyperlink"/>
      <w:u w:val="single"/>
    </w:rPr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e45dda"/>
    <w:pPr/>
    <w:rPr/>
  </w:style>
  <w:style w:type="paragraph" w:styleId="Poznmkapodarou">
    <w:name w:val="Poznámka pod čarou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://archiv.ihned.cz/c1-64883010-vitaskova-stopla-dotace-solarnikum-za-desitky-miliard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Application>LibreOffice/4.4.1.2$Windows_x86 LibreOffice_project/45e2de17089c24a1fa810c8f975a7171ba4cd432</Application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2015-11-25T04:29:00Z</dcterms:created>
  <dc:creator>Mgr. PAVEL DOUCHA, advokátní kancelář</dc:creator>
  <dc:language>cs-CZ</dc:language>
  <dcterms:modified xsi:type="dcterms:W3CDTF">2015-11-25T11:40:48Z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